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KLAUZULA INFORMACYJNA</w:t>
      </w:r>
    </w:p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„</w:t>
      </w:r>
      <w:r>
        <w:rPr>
          <w:rFonts w:ascii="Cambria" w:cs="Arial" w:hAnsi="Cambria"/>
          <w:b/>
        </w:rPr>
        <w:t>DYŻUR WAKACYJNY”</w:t>
      </w:r>
    </w:p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…</w:t>
      </w:r>
      <w:r>
        <w:rPr>
          <w:rFonts w:ascii="Cambria" w:cs="Arial" w:hAnsi="Cambria"/>
          <w:b/>
        </w:rPr>
        <w:t>....................................................................................</w:t>
      </w:r>
    </w:p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(imię i nazwisko dziecka)</w:t>
      </w:r>
    </w:p>
    <w:p>
      <w:pPr>
        <w:pStyle w:val="style0"/>
        <w:jc w:val="both"/>
      </w:pPr>
      <w:r>
        <w:rPr>
          <w:rFonts w:ascii="Cambria" w:cs="Arial" w:hAnsi="Cambria"/>
        </w:rPr>
        <w:t xml:space="preserve">Zgodnie z art. 13 </w:t>
      </w:r>
      <w:r>
        <w:rPr>
          <w:rFonts w:ascii="Cambria" w:cs="Calibri" w:hAnsi="Cambri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cs="Arial" w:hAnsi="Cambria"/>
        </w:rPr>
        <w:t xml:space="preserve">4.5.2016 L 119/38 Dziennik Urzędowy Unii Europejskiej PL)    </w:t>
      </w:r>
    </w:p>
    <w:p>
      <w:pPr>
        <w:pStyle w:val="style0"/>
        <w:tabs>
          <w:tab w:leader="none" w:pos="2836" w:val="left"/>
        </w:tabs>
        <w:spacing w:line="360" w:lineRule="auto"/>
        <w:jc w:val="both"/>
      </w:pPr>
      <w:r>
        <w:rPr>
          <w:rFonts w:ascii="Cambria" w:cs="Cambria" w:hAnsi="Cambria"/>
          <w:b/>
        </w:rPr>
        <w:t>informuję, że</w:t>
      </w:r>
      <w:r>
        <w:rPr>
          <w:rFonts w:ascii="Cambria" w:cs="Cambria" w:hAnsi="Cambria"/>
        </w:rPr>
        <w:t>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276" w:lineRule="auto"/>
        <w:jc w:val="both"/>
      </w:pPr>
      <w:r>
        <w:rPr>
          <w:rFonts w:ascii="Cambria" w:hAnsi="Cambria"/>
        </w:rPr>
        <w:t>Administratorem Pani/Pana danych osobowych jest Przedszkole Nr 8 w Piasecznie, kontakt                                  z administratorem możliwy jest pod nr telefonu  22 750 41 82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276" w:lineRule="auto"/>
        <w:jc w:val="both"/>
      </w:pPr>
      <w:r>
        <w:rPr>
          <w:rFonts w:ascii="Cambria" w:cs="Calibri" w:hAnsi="Cambria"/>
        </w:rPr>
        <w:t>Kontakt z Inspektorem Ochrony Danych możliwy jest pod adresem email rodo.aneta@gmail.com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Dane osobowe Pana/Pani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oraz Pana/Pani dziecka będą przetwarzane na podstawie art. 6 ust. 1 lit. a,, c, f</w:t>
      </w:r>
      <w:r>
        <w:rPr>
          <w:rFonts w:ascii="Cambria" w:hAnsi="Cambria"/>
          <w:color w:val="C00000"/>
        </w:rPr>
        <w:t xml:space="preserve"> </w:t>
      </w:r>
      <w:r>
        <w:rPr>
          <w:rFonts w:ascii="Cambria" w:hAnsi="Cambria"/>
        </w:rPr>
        <w:t>ogólnego rozporządzenie j/w o ochronie danych w celu realizacji zadań statutowych i ustawowych związanych z organizacją dyżuru wakacyjnego.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 xml:space="preserve">Z uwagi na konieczność zapewnienia odpowiedniej organizacji działalności jednostki </w:t>
      </w:r>
      <w:r>
        <w:rPr>
          <w:rFonts w:ascii="Cambria" w:cs="Calibri" w:hAnsi="Cambria"/>
        </w:rPr>
        <w:t xml:space="preserve">Pana/Pani </w:t>
      </w:r>
      <w:r>
        <w:rPr>
          <w:rFonts w:ascii="Cambria" w:hAnsi="Cambria"/>
        </w:rPr>
        <w:t>dane osobowe oraz Pana/Pani dziecka mogą być przekazywane następującym kategoriom odbiorców: innym, współpracującym z jednostką podmiotom, w tym: dostawcom usług technicznych, organizacyjnych i prawnych, umożliwiającym prawidłowe zarządzanie jednostką oraz realizację zadań statutowych i ustawowych, koniecznych do realizacji dyżuru wakacyjnego. Dane te powierzane są na podstawie                                   i zgodnie z obowiązującymi przepisami.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Wszelkie dane przetwarzane na potrzeby rachunkowości oraz ze względów podatkowych przetwarzane będą przez 5 lat liczonych od końca roku kalendarzowego, w którym powstał obowiązek podatkowy. Jeżeli dane przetwarzane są na podstawie wydanej zgody - do momentu cofnięcia zgody bądź upływu czasu na jaki została udzielona.                                     W pozostałym zakresie okres przechowywania Pana/Pani danych oraz Pana/Pani dziecka określają przepisy prawa oraz instrukcja kancelaryjna stosowana w jednostce.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100" w:lineRule="atLeast"/>
        <w:jc w:val="both"/>
      </w:pPr>
      <w:r>
        <w:rPr>
          <w:rFonts w:ascii="Cambria" w:cs="Calibri" w:hAnsi="Cambria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Przysługuje Panu/Pani prawo wniesienia skargi do organu nadzorczego, tj. Prezesa Urzędu Ochrony Danych.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Podanie danych osobowych jest dobrowolne, w przypadku udzielenia zgody, jednakże jej nieudzielanie spowoduje brak możliwości zgłoszenia dziecka.</w:t>
      </w:r>
    </w:p>
    <w:p>
      <w:pPr>
        <w:pStyle w:val="style0"/>
        <w:spacing w:line="100" w:lineRule="atLeast"/>
        <w:ind w:hanging="284" w:left="284" w:right="0"/>
        <w:jc w:val="both"/>
      </w:pPr>
      <w:r>
        <w:rPr>
          <w:rFonts w:ascii="Cambria" w:hAnsi="Cambria"/>
          <w:i/>
        </w:rPr>
      </w:r>
    </w:p>
    <w:p>
      <w:pPr>
        <w:pStyle w:val="style0"/>
        <w:spacing w:line="100" w:lineRule="atLeast"/>
        <w:jc w:val="both"/>
      </w:pPr>
      <w:r>
        <w:rPr>
          <w:rFonts w:ascii="Cambria" w:cs="Calibri" w:hAnsi="Cambria"/>
          <w:sz w:val="18"/>
          <w:szCs w:val="18"/>
        </w:rPr>
        <w:t>Zapoznałem/am się z niniejszą klauzulą informacyjną:</w:t>
      </w:r>
    </w:p>
    <w:p>
      <w:pPr>
        <w:pStyle w:val="style0"/>
        <w:spacing w:line="100" w:lineRule="atLeast"/>
        <w:jc w:val="both"/>
      </w:pPr>
      <w:r>
        <w:rPr>
          <w:rFonts w:ascii="Cambria" w:cs="Calibri" w:hAnsi="Cambria"/>
          <w:sz w:val="18"/>
          <w:szCs w:val="18"/>
        </w:rPr>
      </w:r>
    </w:p>
    <w:p>
      <w:pPr>
        <w:pStyle w:val="style0"/>
        <w:spacing w:line="100" w:lineRule="atLeast"/>
        <w:jc w:val="both"/>
      </w:pPr>
      <w:r>
        <w:rPr>
          <w:rFonts w:ascii="Cambria" w:cs="Calibri" w:hAnsi="Cambria"/>
          <w:sz w:val="18"/>
          <w:szCs w:val="18"/>
        </w:rPr>
      </w:r>
    </w:p>
    <w:p>
      <w:pPr>
        <w:pStyle w:val="style0"/>
        <w:spacing w:line="100" w:lineRule="atLeast"/>
        <w:jc w:val="both"/>
      </w:pPr>
      <w:r>
        <w:rPr>
          <w:rFonts w:ascii="Cambria" w:cs="Calibri" w:hAnsi="Cambria"/>
          <w:sz w:val="18"/>
          <w:szCs w:val="18"/>
        </w:rPr>
        <w:t>Data i  czytelny Podpis Rodzica …………………………………………………..</w:t>
      </w:r>
    </w:p>
    <w:p>
      <w:pPr>
        <w:pStyle w:val="style0"/>
        <w:jc w:val="both"/>
      </w:pPr>
      <w:r>
        <w:rPr>
          <w:rFonts w:ascii="Cambria" w:hAnsi="Cambria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6"/>
        <w:i w:val="false"/>
        <w:szCs w:val="26"/>
      </w:r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  <w:rPr/>
    </w:lvl>
    <w:lvl w:ilvl="2">
      <w:start w:val="1"/>
      <w:numFmt w:val="lowerRoman"/>
      <w:lvlText w:val="%2.%3)"/>
      <w:lvlJc w:val="left"/>
      <w:pPr>
        <w:tabs>
          <w:tab w:pos="1080" w:val="num"/>
        </w:tabs>
        <w:ind w:hanging="360" w:left="1080"/>
      </w:pPr>
      <w:rPr/>
    </w:lvl>
    <w:lvl w:ilvl="3">
      <w:start w:val="1"/>
      <w:numFmt w:val="decimal"/>
      <w:lvlText w:val="(%2.%3.%4)"/>
      <w:lvlJc w:val="left"/>
      <w:pPr>
        <w:tabs>
          <w:tab w:pos="1440" w:val="num"/>
        </w:tabs>
        <w:ind w:hanging="360" w:left="1440"/>
      </w:pPr>
      <w:rPr>
        <w:sz w:val="26"/>
        <w:b/>
        <w:szCs w:val="26"/>
      </w:rPr>
    </w:lvl>
    <w:lvl w:ilvl="4">
      <w:start w:val="1"/>
      <w:numFmt w:val="lowerLetter"/>
      <w:lvlText w:val="(%2.%3.%4.%5)"/>
      <w:lvlJc w:val="left"/>
      <w:pPr>
        <w:tabs>
          <w:tab w:pos="1800" w:val="num"/>
        </w:tabs>
        <w:ind w:hanging="360" w:left="1800"/>
      </w:pPr>
      <w:rPr>
        <w:color w:val="00000A"/>
      </w:rPr>
    </w:lvl>
    <w:lvl w:ilvl="5">
      <w:start w:val="1"/>
      <w:numFmt w:val="lowerRoman"/>
      <w:lvlText w:val="(%2.%3.%4.%5.%6)"/>
      <w:lvlJc w:val="left"/>
      <w:pPr>
        <w:tabs>
          <w:tab w:pos="2160" w:val="num"/>
        </w:tabs>
        <w:ind w:hanging="360" w:left="2160"/>
      </w:pPr>
      <w:rPr/>
    </w:lvl>
    <w:lvl w:ilvl="6">
      <w:start w:val="1"/>
      <w:numFmt w:val="decimal"/>
      <w:lvlText w:val="%2.%3.%4.%5.%6.%7."/>
      <w:lvlJc w:val="left"/>
      <w:pPr>
        <w:tabs>
          <w:tab w:pos="2520" w:val="num"/>
        </w:tabs>
        <w:ind w:hanging="360" w:left="2520"/>
      </w:pPr>
      <w:rPr/>
    </w:lvl>
    <w:lvl w:ilvl="7">
      <w:start w:val="1"/>
      <w:numFmt w:val="lowerLetter"/>
      <w:lvlText w:val="%2.%3.%4.%5.%6.%7.%8."/>
      <w:lvlJc w:val="left"/>
      <w:pPr>
        <w:tabs>
          <w:tab w:pos="2880" w:val="num"/>
        </w:tabs>
        <w:ind w:hanging="360" w:left="2880"/>
      </w:pPr>
      <w:rPr/>
    </w:lvl>
    <w:lvl w:ilvl="8">
      <w:start w:val="1"/>
      <w:numFmt w:val="lowerRoman"/>
      <w:lvlText w:val="%2.%3.%4.%5.%6.%7.%8.%9."/>
      <w:lvlJc w:val="left"/>
      <w:pPr>
        <w:tabs>
          <w:tab w:pos="3240" w:val="num"/>
        </w:tabs>
        <w:ind w:hanging="360" w:left="32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  <w:i w:val="false"/>
      <w:sz w:val="26"/>
      <w:szCs w:val="26"/>
    </w:rPr>
  </w:style>
  <w:style w:styleId="style17" w:type="character">
    <w:name w:val="ListLabel 2"/>
    <w:next w:val="style17"/>
    <w:rPr>
      <w:rFonts w:cs="Times New Roman"/>
    </w:rPr>
  </w:style>
  <w:style w:styleId="style18" w:type="character">
    <w:name w:val="ListLabel 3"/>
    <w:next w:val="style18"/>
    <w:rPr>
      <w:rFonts w:cs="Times New Roman"/>
      <w:b/>
      <w:sz w:val="26"/>
      <w:szCs w:val="26"/>
    </w:rPr>
  </w:style>
  <w:style w:styleId="style19" w:type="character">
    <w:name w:val="ListLabel 4"/>
    <w:next w:val="style19"/>
    <w:rPr>
      <w:rFonts w:cs="Times New Roman"/>
      <w:color w:val="00000A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Lucida Sans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2019-01-22T10:37:00.00Z</dcterms:created>
  <dc:creator>Dyrektor</dc:creator>
  <cp:lastModifiedBy>Dyrektor</cp:lastModifiedBy>
  <dcterms:modified xsi:type="dcterms:W3CDTF">2019-01-22T10:37:00.00Z</dcterms:modified>
  <cp:revision>2</cp:revision>
</cp:coreProperties>
</file>